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C7" w:rsidRDefault="007D7FD7" w:rsidP="003434C7">
      <w:pPr>
        <w:pStyle w:val="a3"/>
        <w:ind w:left="38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7D7FD7" w:rsidRDefault="007D7FD7" w:rsidP="003434C7">
      <w:pPr>
        <w:pStyle w:val="a3"/>
        <w:ind w:left="38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</w:p>
    <w:p w:rsidR="007D7FD7" w:rsidRDefault="007D7FD7" w:rsidP="003434C7">
      <w:pPr>
        <w:pStyle w:val="a3"/>
        <w:ind w:left="38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3434C7" w:rsidRDefault="003434C7" w:rsidP="003434C7">
      <w:pPr>
        <w:pStyle w:val="a3"/>
        <w:ind w:left="38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2FE5" w:rsidRDefault="00D92FE5" w:rsidP="003434C7">
      <w:pPr>
        <w:pStyle w:val="a3"/>
        <w:ind w:left="38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34C7" w:rsidRDefault="00D92FE5" w:rsidP="00D92FE5">
      <w:pPr>
        <w:pStyle w:val="a3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КЛОПОТАННЯ</w:t>
      </w:r>
    </w:p>
    <w:p w:rsidR="00D92FE5" w:rsidRDefault="00D92FE5" w:rsidP="00D92FE5">
      <w:pPr>
        <w:pStyle w:val="a3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виділення матеріалів кримінального провадження</w:t>
      </w:r>
    </w:p>
    <w:p w:rsidR="00D92FE5" w:rsidRDefault="00D92FE5" w:rsidP="00D92FE5">
      <w:pPr>
        <w:pStyle w:val="a3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2FE5" w:rsidRDefault="00D92FE5" w:rsidP="00D92FE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Вашого суду розглядаються матеріали кримінального провадження за обвинуваченням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обвинувачується у тому, що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близько 22.00 з метою заволодіння чужим майном поєднаного з насильством, небезпечним для життя у момент його заподіяння, перебуваючи в стані алкогольного сп’яніння, знаходячись в кафе-крамниці «Черемшина» - СПД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Бакштаєва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де взявши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стійки кухонний ніж прослідував до підсобного приміщення, де перебував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ПОТЕРПІЛИЙ</w:t>
      </w:r>
      <w:r w:rsidR="00FB3C29">
        <w:rPr>
          <w:rFonts w:ascii="Times New Roman" w:hAnsi="Times New Roman" w:cs="Times New Roman"/>
          <w:sz w:val="28"/>
          <w:szCs w:val="28"/>
          <w:lang w:val="uk-UA"/>
        </w:rPr>
        <w:t xml:space="preserve">, який працював в якості охоронця вказаної крамниці. Після чого, утримуючи в руці вказаний ніж, навмисно наніс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ПОТЕРПІЛОМУ</w:t>
      </w:r>
      <w:r w:rsidR="00FB3C29">
        <w:rPr>
          <w:rFonts w:ascii="Times New Roman" w:hAnsi="Times New Roman" w:cs="Times New Roman"/>
          <w:sz w:val="28"/>
          <w:szCs w:val="28"/>
          <w:lang w:val="uk-UA"/>
        </w:rPr>
        <w:t xml:space="preserve"> удар ножем згори-вниз в область грудної клітини справа та скориставшись безпорадним станом потерпілого незаконно протиправно заволодів спиртними напоями та належними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ОСОБА 2</w:t>
      </w:r>
      <w:r w:rsidR="00FB3C29">
        <w:rPr>
          <w:rFonts w:ascii="Times New Roman" w:hAnsi="Times New Roman" w:cs="Times New Roman"/>
          <w:sz w:val="28"/>
          <w:szCs w:val="28"/>
          <w:lang w:val="uk-UA"/>
        </w:rPr>
        <w:t xml:space="preserve"> грошовими коштами у розмірі 4 700 грн. Далі з місця пригоди зник, спричинивши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ПОТЕРПІЛОМУ</w:t>
      </w:r>
      <w:r w:rsidR="00FB3C29">
        <w:rPr>
          <w:rFonts w:ascii="Times New Roman" w:hAnsi="Times New Roman" w:cs="Times New Roman"/>
          <w:sz w:val="28"/>
          <w:szCs w:val="28"/>
          <w:lang w:val="uk-UA"/>
        </w:rPr>
        <w:t xml:space="preserve"> проникаюче колото-різане поранення грудної клітини справа, підшкірну емфізему, тобто тяжкі тілесні ушкодження, як небезпечні в момент їх спричинення, а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ОСОБА 2</w:t>
      </w:r>
      <w:r w:rsidR="00FB3C2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матеріальний збиток.</w:t>
      </w:r>
    </w:p>
    <w:p w:rsidR="00FB3C29" w:rsidRDefault="00FB3C29" w:rsidP="00D92FE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стадії досудового слідства та під час судового розгляду підсудний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вину визнавав частково, не визнавав в частині заволодіння будь-якими грошовими коштами.</w:t>
      </w:r>
    </w:p>
    <w:p w:rsidR="007D7FD7" w:rsidRDefault="007D7FD7" w:rsidP="00D92FE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8F5" w:rsidRPr="007D7FD7" w:rsidRDefault="007D7FD7" w:rsidP="00035D09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>АНАЛІЗ ДОСЛІДЖЕНИХ В СУДІ ДОКАЗІВ</w:t>
      </w:r>
    </w:p>
    <w:p w:rsidR="007D7FD7" w:rsidRDefault="007D7FD7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8F5" w:rsidRDefault="004671A8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5C0DD6">
        <w:rPr>
          <w:rFonts w:ascii="Times New Roman" w:hAnsi="Times New Roman" w:cs="Times New Roman"/>
          <w:sz w:val="28"/>
          <w:szCs w:val="28"/>
          <w:lang w:val="uk-UA"/>
        </w:rPr>
        <w:t xml:space="preserve">по-перше, немає будь-яких доказів, що у приміщенні кафе станом на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="005C0DD6">
        <w:rPr>
          <w:rFonts w:ascii="Times New Roman" w:hAnsi="Times New Roman" w:cs="Times New Roman"/>
          <w:sz w:val="28"/>
          <w:szCs w:val="28"/>
          <w:lang w:val="uk-UA"/>
        </w:rPr>
        <w:t xml:space="preserve"> знаходились будь-які грошові кошти, а по-друге,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немає будь-яких доказів того факту, що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П.І.П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здійснення ним розбійного нападу викрав та привласнив собі 4 700 грн.</w:t>
      </w:r>
    </w:p>
    <w:p w:rsidR="004671A8" w:rsidRDefault="004671A8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2 Кримінального кодексу України підставою кримінальної відповідальності є вчинення особою суспільно небезпечного діяння. Особа вважається невинуватою, доки її вину не буде доведено в законному порядку.</w:t>
      </w:r>
    </w:p>
    <w:p w:rsidR="004671A8" w:rsidRDefault="00314CD4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Загальними засадами кримінальної відповідальності відповідно до ст. 7 п. п. 2, 10, п. 2 ст. 9, ст. 17 Кримінального Процесуального кодексу України є законність, презумпція невинуватості та забезпечення доведеності вини. Усі сумніви щодо доведеності вини особи тлумачаться на користь такої особи.</w:t>
      </w:r>
    </w:p>
    <w:p w:rsidR="00E938F5" w:rsidRDefault="00B13D8D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Належність та достатність доказів є необхідної умовою встановлення </w:t>
      </w:r>
      <w:r w:rsidRPr="00B13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винуватості особи. У матеріалах кримінального провадження не міститься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жодного прямого або достатньої кількості непрямих доказів привласнення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приміщення магазину «Черемшина» будь-яких грошових коштів.</w:t>
      </w:r>
    </w:p>
    <w:p w:rsidR="00B13D8D" w:rsidRDefault="00B13D8D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вищенаведеним, на підставі ч. 3 ст. 217, ст. 334 ч. 1 Кримінального Процесуального кодексу України,</w:t>
      </w:r>
    </w:p>
    <w:p w:rsidR="00B13D8D" w:rsidRDefault="00B13D8D" w:rsidP="00035D0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8D" w:rsidRDefault="00B13D8D" w:rsidP="00B13D8D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B13D8D" w:rsidRDefault="00B13D8D" w:rsidP="00B13D8D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D8D" w:rsidRDefault="00B13D8D" w:rsidP="00B13D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Виділити в окреме провадження матеріали кримінального провадження за заявою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зникнення грошових коштів у розмірі 4 700 грн. з приміщення магазину «Черемшина», яке знаходиться за адресою: </w:t>
      </w:r>
      <w:r w:rsidR="007D7FD7" w:rsidRPr="007D7FD7">
        <w:rPr>
          <w:rFonts w:ascii="Times New Roman" w:hAnsi="Times New Roman" w:cs="Times New Roman"/>
          <w:i/>
          <w:sz w:val="28"/>
          <w:szCs w:val="28"/>
          <w:lang w:val="uk-UA"/>
        </w:rPr>
        <w:t>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D8D" w:rsidRDefault="00B13D8D" w:rsidP="00B13D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8D" w:rsidRDefault="00B13D8D" w:rsidP="00B13D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8D" w:rsidRPr="007D7FD7" w:rsidRDefault="007D7FD7" w:rsidP="00B13D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7FD7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bookmarkEnd w:id="0"/>
    </w:p>
    <w:sectPr w:rsidR="00B13D8D" w:rsidRPr="007D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0647"/>
    <w:multiLevelType w:val="hybridMultilevel"/>
    <w:tmpl w:val="57EE9766"/>
    <w:lvl w:ilvl="0" w:tplc="1772E0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1"/>
    <w:rsid w:val="00035D09"/>
    <w:rsid w:val="000B4B29"/>
    <w:rsid w:val="000F1441"/>
    <w:rsid w:val="00314CD4"/>
    <w:rsid w:val="003434C7"/>
    <w:rsid w:val="004671A8"/>
    <w:rsid w:val="005C0DD6"/>
    <w:rsid w:val="007D7FD7"/>
    <w:rsid w:val="00B13D8D"/>
    <w:rsid w:val="00D43433"/>
    <w:rsid w:val="00D92FE5"/>
    <w:rsid w:val="00E938F5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4C7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3434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4C7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3434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2013-06-13T20:46:00Z</cp:lastPrinted>
  <dcterms:created xsi:type="dcterms:W3CDTF">2013-06-13T18:10:00Z</dcterms:created>
  <dcterms:modified xsi:type="dcterms:W3CDTF">2015-07-11T09:07:00Z</dcterms:modified>
</cp:coreProperties>
</file>