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B" w:rsidRPr="00B51B49" w:rsidRDefault="007131A7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B51B4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СУДУ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КОГО та В ІНТЕРЕСАХ КОГО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51B49" w:rsidRDefault="007131A7" w:rsidP="00B51B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 w:hanging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B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КЛОПОТАННЯ </w:t>
      </w:r>
    </w:p>
    <w:p w:rsidR="003E7BEB" w:rsidRPr="00B51B49" w:rsidRDefault="007131A7" w:rsidP="00B51B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 w:hanging="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закритий судовий розгляд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51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</w:t>
      </w: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призначено судовий розгляд за кримінальним провадженням № ___, внесеним до ЄРДР </w:t>
      </w:r>
      <w:r w:rsidRPr="00B51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</w:t>
      </w: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 за обвинуваченням </w:t>
      </w:r>
      <w:r w:rsidRPr="00B51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 за ч.1 ст. 152 КК України.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sz w:val="24"/>
          <w:szCs w:val="24"/>
          <w:lang w:val="uk-UA"/>
        </w:rPr>
        <w:t>З огляду на особливості складу злочину, з метою захисту інформації, що належить до приватної, та прямої вказівки законодавця на можливість здійснення кримінального провадження у закритому судовому засіданні щодо розгляду справи про злочин проти статевої свободи та статевої недоторканості, вважаю за необхідне слухати справу протягом всього провадження у закритому судовому засіданні.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керуючись п. 4 ч. 2 ст. 27 КПК України, -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Судовий розгляд за кримінальним провадженням № ___ від </w:t>
      </w:r>
      <w:r w:rsidRPr="00B51B49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</w:t>
      </w:r>
      <w:r w:rsidRPr="00B51B49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упродовж усього судового провадження у закритому судовому засіданні.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E7BEB" w:rsidRPr="00B51B49" w:rsidRDefault="007131A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uk-UA"/>
        </w:rPr>
      </w:pPr>
      <w:r w:rsidRPr="00B51B49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</w:t>
      </w:r>
      <w:r w:rsidRPr="00B51B4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1B4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ПІДПИС</w:t>
      </w:r>
    </w:p>
    <w:p w:rsidR="003E7BEB" w:rsidRPr="00B51B49" w:rsidRDefault="003E7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7BEB" w:rsidRPr="00B51B49" w:rsidSect="003E7BEB">
      <w:pgSz w:w="11900" w:h="16840"/>
      <w:pgMar w:top="111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31A7"/>
    <w:rsid w:val="003E7BEB"/>
    <w:rsid w:val="007131A7"/>
    <w:rsid w:val="00B5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2015-08-13T08:24:00Z</dcterms:created>
  <dcterms:modified xsi:type="dcterms:W3CDTF">2015-08-13T08:24:00Z</dcterms:modified>
</cp:coreProperties>
</file>